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6744"/>
        <w:gridCol w:w="4455"/>
        <w:tblGridChange w:id="0">
          <w:tblGrid>
            <w:gridCol w:w="6744"/>
            <w:gridCol w:w="44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2060" w:val="clear"/>
            <w:vAlign w:val="center"/>
          </w:tcPr>
          <w:p w:rsidR="00000000" w:rsidDel="00000000" w:rsidP="00000000" w:rsidRDefault="00000000" w:rsidRPr="00000000" w14:paraId="0000000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DA OPERADORA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NOME DA OPERADORA: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HUMANA SAÚDE SUL LTDA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REGISTRO ANS: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34818-0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Rua Cabral, 985, Sala B – CEP: 85960-000 – Marechal Cândido Rondon / 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95.642.179/0024-83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0800 600 0055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SITE: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https://www.humanasaude.com.br/sul/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3519"/>
        <w:gridCol w:w="2150"/>
        <w:gridCol w:w="2836"/>
        <w:gridCol w:w="2694"/>
        <w:tblGridChange w:id="0">
          <w:tblGrid>
            <w:gridCol w:w="3519"/>
            <w:gridCol w:w="2150"/>
            <w:gridCol w:w="2836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2060" w:val="clear"/>
            <w:vAlign w:val="center"/>
          </w:tcPr>
          <w:p w:rsidR="00000000" w:rsidDel="00000000" w:rsidP="00000000" w:rsidRDefault="00000000" w:rsidRPr="00000000" w14:paraId="0000000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DA(S) CONCESSIONÁRIA(S)/PLATAFORMA(S)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CORRETORA (CÓDIGO):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CORRETORA (RAZÃO SOCIAL):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VENDEDOR (NOME COMPLETO):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VENDEDOR (CÓDIGO):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tabs>
                <w:tab w:val="left" w:leader="none" w:pos="4191"/>
              </w:tabs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 DO CORRETOR: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3875"/>
        <w:gridCol w:w="3586"/>
        <w:gridCol w:w="3738"/>
        <w:tblGridChange w:id="0">
          <w:tblGrid>
            <w:gridCol w:w="3875"/>
            <w:gridCol w:w="3586"/>
            <w:gridCol w:w="3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2060" w:val="clear"/>
            <w:vAlign w:val="center"/>
          </w:tcPr>
          <w:p w:rsidR="00000000" w:rsidDel="00000000" w:rsidP="00000000" w:rsidRDefault="00000000" w:rsidRPr="00000000" w14:paraId="0000001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DA CONTRATANTE PRINCIPAL (SE HOUVER MULTICONTRATANTES)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RAZÃO SOCIAL: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CNPJ: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d0d0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E-MAIL: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TELEFONE: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Endereço de Localização</w:t>
      </w:r>
    </w:p>
    <w:tbl>
      <w:tblPr>
        <w:tblStyle w:val="Table4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5671"/>
        <w:gridCol w:w="3584"/>
        <w:gridCol w:w="1944"/>
        <w:tblGridChange w:id="0">
          <w:tblGrid>
            <w:gridCol w:w="5671"/>
            <w:gridCol w:w="3584"/>
            <w:gridCol w:w="19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2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UF: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BAIRRO: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REPRESENTANTE LEGAL: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CELULAR / WHATSAPP: 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Endereço de Correspondência</w:t>
      </w:r>
    </w:p>
    <w:tbl>
      <w:tblPr>
        <w:tblStyle w:val="Table5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5671"/>
        <w:gridCol w:w="3584"/>
        <w:gridCol w:w="1944"/>
        <w:tblGridChange w:id="0">
          <w:tblGrid>
            <w:gridCol w:w="5671"/>
            <w:gridCol w:w="3584"/>
            <w:gridCol w:w="19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3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UF: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BAIRRO: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REPRESENTANTE LEGAL: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CELULAR / WHATSAPP: 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3875"/>
        <w:gridCol w:w="3586"/>
        <w:gridCol w:w="3738"/>
        <w:tblGridChange w:id="0">
          <w:tblGrid>
            <w:gridCol w:w="3875"/>
            <w:gridCol w:w="3586"/>
            <w:gridCol w:w="3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2060" w:val="clear"/>
            <w:vAlign w:val="center"/>
          </w:tcPr>
          <w:p w:rsidR="00000000" w:rsidDel="00000000" w:rsidP="00000000" w:rsidRDefault="00000000" w:rsidRPr="00000000" w14:paraId="0000003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DA CONTRATANTE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RAZÃO SOCIAL: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CNPJ: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d0d0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E-MAIL: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TELEFONE: 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Endereço de Localização</w:t>
      </w:r>
    </w:p>
    <w:tbl>
      <w:tblPr>
        <w:tblStyle w:val="Table7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5671"/>
        <w:gridCol w:w="3584"/>
        <w:gridCol w:w="1944"/>
        <w:tblGridChange w:id="0">
          <w:tblGrid>
            <w:gridCol w:w="5671"/>
            <w:gridCol w:w="3584"/>
            <w:gridCol w:w="19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4B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UF: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BAIRRO: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REPRESENTANTE LEGAL: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CELULAR / WHATSAPP: 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Endereço de Correspondência</w:t>
      </w:r>
    </w:p>
    <w:tbl>
      <w:tblPr>
        <w:tblStyle w:val="Table8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5669"/>
        <w:gridCol w:w="3586"/>
        <w:gridCol w:w="1944"/>
        <w:tblGridChange w:id="0">
          <w:tblGrid>
            <w:gridCol w:w="5669"/>
            <w:gridCol w:w="3586"/>
            <w:gridCol w:w="19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57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UF: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BAIRRO: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CIDADE: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CEP: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REPRESENTANTE LEGAL: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CELULAR / WHATSAPP: 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199"/>
        <w:tblGridChange w:id="0">
          <w:tblGrid>
            <w:gridCol w:w="11199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6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CONDIÇÕES DE ADMISSÃO PARA DEPENDENTE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ind w:right="714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O(a) cônjuge, o(a) companheiro; </w:t>
              <w:br w:type="textWrapping"/>
              <w:t xml:space="preserve">o(s) filho(s), o(s) enteado(s) até 58 anos; </w:t>
            </w:r>
          </w:p>
          <w:p w:rsidR="00000000" w:rsidDel="00000000" w:rsidP="00000000" w:rsidRDefault="00000000" w:rsidRPr="00000000" w14:paraId="00000062">
            <w:pPr>
              <w:widowControl w:val="0"/>
              <w:spacing w:before="19" w:line="276" w:lineRule="auto"/>
              <w:ind w:right="169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o(s) menor(es) sob guarda por força de decisão judicial e o(s) menor(es) tutelado(s); 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19" w:line="276" w:lineRule="auto"/>
              <w:ind w:right="4680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o(s) neto(s) até 58 anos; </w:t>
            </w:r>
          </w:p>
          <w:p w:rsidR="00000000" w:rsidDel="00000000" w:rsidP="00000000" w:rsidRDefault="00000000" w:rsidRPr="00000000" w14:paraId="00000064">
            <w:pPr>
              <w:widowControl w:val="0"/>
              <w:spacing w:before="20" w:line="276" w:lineRule="auto"/>
              <w:ind w:right="4579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o(s) sobrinho(s) até 58 anos; 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20" w:line="276" w:lineRule="auto"/>
              <w:ind w:right="4579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o(s) irmão(s) até 58 anos;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20" w:line="276" w:lineRule="auto"/>
              <w:ind w:right="4579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o(s) pai(s) até 58 anos.</w:t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199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199"/>
        <w:tblGridChange w:id="0">
          <w:tblGrid>
            <w:gridCol w:w="11199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6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MOVIMENTAÇÃO CADASTRAL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before="20"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yellow"/>
                <w:rtl w:val="0"/>
              </w:rPr>
              <w:t xml:space="preserve">Toda solicitação de movimentação cadastral deverá ser realizada através do WebEmpresarial (de acordo com as orientações recebidas) ou através do e-mail atendimento.posvendas@humanasaudesul.com.br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341.000000000002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2493"/>
        <w:gridCol w:w="1424"/>
        <w:gridCol w:w="1427"/>
        <w:gridCol w:w="1424"/>
        <w:gridCol w:w="1429"/>
        <w:gridCol w:w="1427"/>
        <w:gridCol w:w="1717"/>
        <w:tblGridChange w:id="0">
          <w:tblGrid>
            <w:gridCol w:w="2493"/>
            <w:gridCol w:w="1424"/>
            <w:gridCol w:w="1427"/>
            <w:gridCol w:w="1424"/>
            <w:gridCol w:w="1429"/>
            <w:gridCol w:w="1427"/>
            <w:gridCol w:w="1717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2060" w:val="clear"/>
            <w:vAlign w:val="center"/>
          </w:tcPr>
          <w:p w:rsidR="00000000" w:rsidDel="00000000" w:rsidP="00000000" w:rsidRDefault="00000000" w:rsidRPr="00000000" w14:paraId="0000006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VIGÊNCIA E VENCIMENTO</w:t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DURAÇÃO DO CONTRATO: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12 meses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0" w:line="276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PERIODO VENDA: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01 a 05</w:t>
            </w:r>
          </w:p>
          <w:p w:rsidR="00000000" w:rsidDel="00000000" w:rsidP="00000000" w:rsidRDefault="00000000" w:rsidRPr="00000000" w14:paraId="0000007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dia 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06 a 10</w:t>
            </w:r>
          </w:p>
          <w:p w:rsidR="00000000" w:rsidDel="00000000" w:rsidP="00000000" w:rsidRDefault="00000000" w:rsidRPr="00000000" w14:paraId="0000007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dia 15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11 a 15</w:t>
            </w:r>
          </w:p>
          <w:p w:rsidR="00000000" w:rsidDel="00000000" w:rsidP="00000000" w:rsidRDefault="00000000" w:rsidRPr="00000000" w14:paraId="0000008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dia 20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16 a 20</w:t>
            </w:r>
          </w:p>
          <w:p w:rsidR="00000000" w:rsidDel="00000000" w:rsidP="00000000" w:rsidRDefault="00000000" w:rsidRPr="00000000" w14:paraId="0000008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dia 25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21 a 25</w:t>
            </w:r>
          </w:p>
          <w:p w:rsidR="00000000" w:rsidDel="00000000" w:rsidP="00000000" w:rsidRDefault="00000000" w:rsidRPr="00000000" w14:paraId="0000008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dia 30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 26 a 31</w:t>
            </w:r>
          </w:p>
          <w:p w:rsidR="00000000" w:rsidDel="00000000" w:rsidP="00000000" w:rsidRDefault="00000000" w:rsidRPr="00000000" w14:paraId="0000008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dia 05*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0" w:line="276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VIGÊNCIA/VENCIMENTO: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*MÊS SUBSEQUENTE</w:t>
      </w:r>
    </w:p>
    <w:p w:rsidR="00000000" w:rsidDel="00000000" w:rsidP="00000000" w:rsidRDefault="00000000" w:rsidRPr="00000000" w14:paraId="0000008F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420"/>
        <w:gridCol w:w="1282"/>
        <w:gridCol w:w="1416"/>
        <w:gridCol w:w="1703"/>
        <w:gridCol w:w="1757"/>
        <w:gridCol w:w="1362"/>
        <w:gridCol w:w="1700"/>
        <w:gridCol w:w="1701"/>
        <w:tblGridChange w:id="0">
          <w:tblGrid>
            <w:gridCol w:w="420"/>
            <w:gridCol w:w="1282"/>
            <w:gridCol w:w="1416"/>
            <w:gridCol w:w="1703"/>
            <w:gridCol w:w="1757"/>
            <w:gridCol w:w="1362"/>
            <w:gridCol w:w="1700"/>
            <w:gridCol w:w="1701"/>
          </w:tblGrid>
        </w:tblGridChange>
      </w:tblGrid>
      <w:tr>
        <w:trPr>
          <w:cantSplit w:val="0"/>
          <w:trHeight w:val="283" w:hRule="atLeast"/>
          <w:tblHeader w:val="1"/>
        </w:trPr>
        <w:tc>
          <w:tcPr>
            <w:gridSpan w:val="8"/>
            <w:shd w:fill="002060" w:val="clear"/>
            <w:vAlign w:val="center"/>
          </w:tcPr>
          <w:p w:rsidR="00000000" w:rsidDel="00000000" w:rsidP="00000000" w:rsidRDefault="00000000" w:rsidRPr="00000000" w14:paraId="0000009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DOS PRODUTOS CONTRATADOS - ODONTOLÓGICOS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0" w:line="276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OPÇÃO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REGISTRO 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NOME DO PLANO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ACOMODAÇÃO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FORMAÇÃO DE PREÇO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SEGMENTAÇÃO ASSISTENCIAL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ABRANGÊNCIA</w:t>
            </w:r>
          </w:p>
        </w:tc>
      </w:tr>
      <w:tr>
        <w:trPr>
          <w:cantSplit w:val="0"/>
          <w:trHeight w:val="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COMBO ESSENCIAL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493.511/22-0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Humana Odonto S Essencial M/CE **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NÃO SE APLICA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MISTO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ODONTOLOGIA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ESTADUAL</w:t>
            </w:r>
          </w:p>
        </w:tc>
      </w:tr>
      <w:tr>
        <w:trPr>
          <w:cantSplit w:val="0"/>
          <w:trHeight w:val="1667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before="19" w:lineRule="auto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FORMAÇÃO DE PREÇO: MISTO </w:t>
            </w:r>
          </w:p>
          <w:p w:rsidR="00000000" w:rsidDel="00000000" w:rsidP="00000000" w:rsidRDefault="00000000" w:rsidRPr="00000000" w14:paraId="000000A9">
            <w:pPr>
              <w:widowControl w:val="0"/>
              <w:spacing w:before="1" w:lineRule="auto"/>
              <w:ind w:right="769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**O PRODUTO POSSUI FORMAÇÃO DE PREÇO MISTO, ESTANDO GARANTIDOS, SEM QUAISQUER COBRANÇAS DE COPARTICIPAÇÃO OU FRANQUIA, OS SEGUINTES PROCEDIMENTOS: </w:t>
            </w:r>
          </w:p>
          <w:p w:rsidR="00000000" w:rsidDel="00000000" w:rsidP="00000000" w:rsidRDefault="00000000" w:rsidRPr="00000000" w14:paraId="000000AA">
            <w:pPr>
              <w:widowControl w:val="0"/>
              <w:spacing w:before="22" w:lineRule="auto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I - CONSULTA INICIAL; II - CURATIVO EM CASO DE HEMORRAGIA BUCAL; III - CURATIVO EM CASO DE ODONTALGIA AGUDA/PULPECTOMIA/NECROSE; IV - IMOBILIZAÇÃO DENTÁRIA TEMPORÁRIA; V - RECIMENTAÇÃO DE PEÇA PROTÉTICA; VI - TRATAMENTO DE ALVEOLITE; VII - COLAGEM DE FRAGMENTOS; VIII - INCISÃO E DRENAGEM DE ABSCESSO EXTRA-ORAL; IX - INCISÃO E DRENAGEM DE ABSCESSO INTRA-ORAL; X - REIMPLANTE DE DENTE AVULSIONADO; XI - ORIENTAÇÃO DE HIGIENE BUCAL; XII - EVIDENCIAÇÃO DE PLACA BACTERIANA; XIII - APLICAÇÃO TÓPICA DE FLÚOR. DEMAIS PROCEDIMENTOS SERÃO COBRADOS EM REGIME DE PÓS-PAGAMENTO, DE ACORDO COM A TABELA DISPONIBILIZADA NO SITE DA OPERADORA.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323.999999999998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415"/>
        <w:gridCol w:w="1379"/>
        <w:gridCol w:w="1042"/>
        <w:gridCol w:w="1583"/>
        <w:gridCol w:w="1796"/>
        <w:gridCol w:w="1515"/>
        <w:gridCol w:w="1658"/>
        <w:gridCol w:w="1936"/>
        <w:tblGridChange w:id="0">
          <w:tblGrid>
            <w:gridCol w:w="415"/>
            <w:gridCol w:w="1379"/>
            <w:gridCol w:w="1042"/>
            <w:gridCol w:w="1583"/>
            <w:gridCol w:w="1796"/>
            <w:gridCol w:w="1515"/>
            <w:gridCol w:w="1658"/>
            <w:gridCol w:w="1936"/>
          </w:tblGrid>
        </w:tblGridChange>
      </w:tblGrid>
      <w:tr>
        <w:trPr>
          <w:cantSplit w:val="0"/>
          <w:trHeight w:val="324" w:hRule="atLeast"/>
          <w:tblHeader w:val="1"/>
        </w:trPr>
        <w:tc>
          <w:tcPr>
            <w:gridSpan w:val="8"/>
            <w:shd w:fill="002060" w:val="clear"/>
          </w:tcPr>
          <w:p w:rsidR="00000000" w:rsidDel="00000000" w:rsidP="00000000" w:rsidRDefault="00000000" w:rsidRPr="00000000" w14:paraId="000000B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DADOS DOS PRODUTOS CONTRATADOS - MÉDICO</w:t>
            </w:r>
          </w:p>
        </w:tc>
      </w:tr>
      <w:tr>
        <w:trPr>
          <w:cantSplit w:val="1"/>
          <w:trHeight w:val="111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0" w:line="276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OPÇÃO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REGISTRO 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NOME DO PLANO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ACOMODAÇÃO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FORMAÇÃO DE PREÇO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FATOR MODERADOR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SEGMENTAÇÃO ASSISTENCIAL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ABRANGÊNCIA</w:t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3969"/>
        <w:gridCol w:w="7372"/>
        <w:tblGridChange w:id="0">
          <w:tblGrid>
            <w:gridCol w:w="3969"/>
            <w:gridCol w:w="7372"/>
          </w:tblGrid>
        </w:tblGridChange>
      </w:tblGrid>
      <w:tr>
        <w:trPr>
          <w:cantSplit w:val="0"/>
          <w:tblHeader w:val="1"/>
        </w:trPr>
        <w:tc>
          <w:tcPr>
            <w:gridSpan w:val="2"/>
            <w:shd w:fill="002060" w:val="clear"/>
            <w:vAlign w:val="center"/>
          </w:tcPr>
          <w:p w:rsidR="00000000" w:rsidDel="00000000" w:rsidP="00000000" w:rsidRDefault="00000000" w:rsidRPr="00000000" w14:paraId="000000D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ÁREA DE ATUAÇÃO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NOME DO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Humana Odonto S Essencial M/CE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Paraná, Santa Catarina e Rio Grande do Sul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341"/>
        <w:tblGridChange w:id="0">
          <w:tblGrid>
            <w:gridCol w:w="11341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E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CONTRIBUIÇÃO DE BENEFICIÁRIO / CUSTEIO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Patrocínio integral pela empresa       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Patrocínio parcial pela empresa              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Empresa não patrocina</w:t>
            </w:r>
          </w:p>
        </w:tc>
      </w:tr>
    </w:tbl>
    <w:p w:rsidR="00000000" w:rsidDel="00000000" w:rsidP="00000000" w:rsidRDefault="00000000" w:rsidRPr="00000000" w14:paraId="000000E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993"/>
        <w:gridCol w:w="1341"/>
        <w:gridCol w:w="377"/>
        <w:gridCol w:w="839"/>
        <w:gridCol w:w="855"/>
        <w:gridCol w:w="848"/>
        <w:gridCol w:w="848"/>
        <w:gridCol w:w="851"/>
        <w:gridCol w:w="851"/>
        <w:gridCol w:w="846"/>
        <w:gridCol w:w="848"/>
        <w:gridCol w:w="853"/>
        <w:gridCol w:w="991"/>
        <w:tblGridChange w:id="0">
          <w:tblGrid>
            <w:gridCol w:w="993"/>
            <w:gridCol w:w="1341"/>
            <w:gridCol w:w="377"/>
            <w:gridCol w:w="839"/>
            <w:gridCol w:w="855"/>
            <w:gridCol w:w="848"/>
            <w:gridCol w:w="848"/>
            <w:gridCol w:w="851"/>
            <w:gridCol w:w="851"/>
            <w:gridCol w:w="846"/>
            <w:gridCol w:w="848"/>
            <w:gridCol w:w="853"/>
            <w:gridCol w:w="991"/>
          </w:tblGrid>
        </w:tblGridChange>
      </w:tblGrid>
      <w:tr>
        <w:trPr>
          <w:cantSplit w:val="0"/>
          <w:trHeight w:val="327" w:hRule="atLeast"/>
          <w:tblHeader w:val="1"/>
        </w:trPr>
        <w:tc>
          <w:tcPr>
            <w:gridSpan w:val="13"/>
            <w:shd w:fill="002060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6500"/>
              </w:tabs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rtl w:val="0"/>
              </w:rPr>
              <w:t xml:space="preserve">VALORES MENSAIS POR FAIXA ETÁRIA (R$)</w:t>
            </w:r>
          </w:p>
        </w:tc>
      </w:tr>
      <w:tr>
        <w:trPr>
          <w:cantSplit w:val="0"/>
          <w:trHeight w:val="566" w:hRule="atLeast"/>
          <w:tblHeader w:val="1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A">
            <w:pPr>
              <w:spacing w:before="20" w:line="276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NOME DO PRODUTO / </w:t>
            </w:r>
          </w:p>
          <w:p w:rsidR="00000000" w:rsidDel="00000000" w:rsidP="00000000" w:rsidRDefault="00000000" w:rsidRPr="00000000" w14:paraId="000000FB">
            <w:pPr>
              <w:spacing w:before="20" w:line="276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FAIXA ETÁRIA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00 a 18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19 a 23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24 a 28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29 a 33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34 a 38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39 a 43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44 a 48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49 a 53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54 a 58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59 anos ou +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493.511/22-0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Humana Odonto S Essencial M/CE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left="113" w:right="113" w:firstLine="0"/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Tabela de Preços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10,53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07"/>
        <w:gridCol w:w="4770"/>
        <w:gridCol w:w="2665"/>
        <w:gridCol w:w="2799"/>
        <w:tblGridChange w:id="0">
          <w:tblGrid>
            <w:gridCol w:w="1107"/>
            <w:gridCol w:w="4770"/>
            <w:gridCol w:w="2665"/>
            <w:gridCol w:w="279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2060" w:val="clear"/>
            <w:vAlign w:val="center"/>
          </w:tcPr>
          <w:p w:rsidR="00000000" w:rsidDel="00000000" w:rsidP="00000000" w:rsidRDefault="00000000" w:rsidRPr="00000000" w14:paraId="0000013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TABELA DE COPARTICIPAÇÃO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GRUPO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PROCEDIMENTOS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Produto 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Produto 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341"/>
        <w:tblGridChange w:id="0">
          <w:tblGrid>
            <w:gridCol w:w="11341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6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REAJUSTE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highlight w:val="yellow"/>
                <w:rtl w:val="0"/>
              </w:rPr>
              <w:t xml:space="preserve">A PARTIR DE 30 VIDAS: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yellow"/>
                <w:rtl w:val="0"/>
              </w:rPr>
              <w:t xml:space="preserve"> conforme cláusula 12 das condições gerais o cálculo de reajuste será informado pela operadora.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2172"/>
        <w:gridCol w:w="736"/>
        <w:gridCol w:w="910"/>
        <w:gridCol w:w="837"/>
        <w:gridCol w:w="912"/>
        <w:gridCol w:w="912"/>
        <w:gridCol w:w="984"/>
        <w:gridCol w:w="984"/>
        <w:gridCol w:w="912"/>
        <w:gridCol w:w="984"/>
        <w:gridCol w:w="998"/>
        <w:tblGridChange w:id="0">
          <w:tblGrid>
            <w:gridCol w:w="2172"/>
            <w:gridCol w:w="736"/>
            <w:gridCol w:w="910"/>
            <w:gridCol w:w="837"/>
            <w:gridCol w:w="912"/>
            <w:gridCol w:w="912"/>
            <w:gridCol w:w="984"/>
            <w:gridCol w:w="984"/>
            <w:gridCol w:w="912"/>
            <w:gridCol w:w="984"/>
            <w:gridCol w:w="998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002060" w:val="clear"/>
            <w:vAlign w:val="center"/>
          </w:tcPr>
          <w:p w:rsidR="00000000" w:rsidDel="00000000" w:rsidP="00000000" w:rsidRDefault="00000000" w:rsidRPr="00000000" w14:paraId="0000016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PERCENTUAL DE REAJUSTE POR FAIXA ETÁRIA</w:t>
            </w:r>
          </w:p>
        </w:tc>
      </w:tr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FAIXA ETÁRIA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0 a 18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19 a 23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24 a 28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29 a 33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34 a 38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39 a 43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44 a 48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49 a 53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54 a 58 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59 anos ou mais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before="20"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Humana Odonto S Essencial M/CE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before="2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0,00%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spacing w:before="20" w:line="276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spacing w:before="20"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highlight w:val="yellow"/>
                <w:rtl w:val="0"/>
              </w:rPr>
              <w:t xml:space="preserve">xx,xx%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SANTA RITA - REF/0CE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0,00%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26,67%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8,37%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7,41%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3,36%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16,97%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43,25%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37,03%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18,94%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43,91%</w:t>
            </w:r>
          </w:p>
        </w:tc>
      </w:tr>
    </w:tbl>
    <w:p w:rsidR="00000000" w:rsidDel="00000000" w:rsidP="00000000" w:rsidRDefault="00000000" w:rsidRPr="00000000" w14:paraId="000001B9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341"/>
        <w:tblGridChange w:id="0">
          <w:tblGrid>
            <w:gridCol w:w="11341"/>
          </w:tblGrid>
        </w:tblGridChange>
      </w:tblGrid>
      <w:tr>
        <w:trPr>
          <w:cantSplit w:val="0"/>
          <w:tblHeader w:val="1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BB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DADOS PARA PAGAMENTO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before="20"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Valor total da contraprestação pecuniária (mensalidade): R$ _________________</w:t>
            </w:r>
          </w:p>
          <w:p w:rsidR="00000000" w:rsidDel="00000000" w:rsidP="00000000" w:rsidRDefault="00000000" w:rsidRPr="00000000" w14:paraId="000001BD">
            <w:pPr>
              <w:spacing w:before="20" w:line="276" w:lineRule="auto"/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Número total de vidas: __________</w:t>
            </w:r>
          </w:p>
          <w:p w:rsidR="00000000" w:rsidDel="00000000" w:rsidP="00000000" w:rsidRDefault="00000000" w:rsidRPr="00000000" w14:paraId="000001BE">
            <w:pPr>
              <w:widowControl w:val="0"/>
              <w:spacing w:before="104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 valor mensal a ser pago será a soma de todos os proponentes. Para os planos com coparticipação, a mensalidade será composta do valor desta, acrescido dos valores da coparticipação correspondente aos procedimentos realizados.</w:t>
            </w:r>
          </w:p>
          <w:p w:rsidR="00000000" w:rsidDel="00000000" w:rsidP="00000000" w:rsidRDefault="00000000" w:rsidRPr="00000000" w14:paraId="000001BF">
            <w:pPr>
              <w:widowControl w:val="0"/>
              <w:spacing w:before="104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O boleto para o pagamento será enviado ao endereço eletrônico informado nesta proposta.</w:t>
            </w:r>
          </w:p>
          <w:p w:rsidR="00000000" w:rsidDel="00000000" w:rsidP="00000000" w:rsidRDefault="00000000" w:rsidRPr="00000000" w14:paraId="000001C0">
            <w:pPr>
              <w:widowControl w:val="0"/>
              <w:spacing w:before="104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Atenção: BOLETOS PARA PAGAMENTO NÃO SERÃO ENVIADOS VIA CORREIOS.</w:t>
            </w:r>
          </w:p>
        </w:tc>
      </w:tr>
    </w:tbl>
    <w:p w:rsidR="00000000" w:rsidDel="00000000" w:rsidP="00000000" w:rsidRDefault="00000000" w:rsidRPr="00000000" w14:paraId="000001C1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5246"/>
        <w:gridCol w:w="6095"/>
        <w:tblGridChange w:id="0">
          <w:tblGrid>
            <w:gridCol w:w="5246"/>
            <w:gridCol w:w="6095"/>
          </w:tblGrid>
        </w:tblGridChange>
      </w:tblGrid>
      <w:tr>
        <w:trPr>
          <w:cantSplit w:val="0"/>
          <w:tblHeader w:val="1"/>
        </w:trPr>
        <w:tc>
          <w:tcPr>
            <w:gridSpan w:val="2"/>
            <w:shd w:fill="002060" w:val="clear"/>
            <w:vAlign w:val="center"/>
          </w:tcPr>
          <w:p w:rsidR="00000000" w:rsidDel="00000000" w:rsidP="00000000" w:rsidRDefault="00000000" w:rsidRPr="00000000" w14:paraId="000001C3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NÚMERO DE BENEFICIÁRIOS POR PLANO</w:t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before="104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Produto XXX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_______________</w:t>
            </w:r>
          </w:p>
          <w:p w:rsidR="00000000" w:rsidDel="00000000" w:rsidP="00000000" w:rsidRDefault="00000000" w:rsidRPr="00000000" w14:paraId="000001C6">
            <w:pPr>
              <w:widowControl w:val="0"/>
              <w:spacing w:before="104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Produto XXX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_______________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before="104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yellow"/>
                <w:rtl w:val="0"/>
              </w:rPr>
              <w:t xml:space="preserve">Produto XXX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_______________</w:t>
            </w:r>
          </w:p>
        </w:tc>
      </w:tr>
    </w:tbl>
    <w:p w:rsidR="00000000" w:rsidDel="00000000" w:rsidP="00000000" w:rsidRDefault="00000000" w:rsidRPr="00000000" w14:paraId="000001C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341.0" w:type="dxa"/>
        <w:jc w:val="left"/>
        <w:tblInd w:w="-289.0" w:type="dxa"/>
        <w:tblBorders>
          <w:top w:color="1f4e79" w:space="0" w:sz="4" w:val="single"/>
          <w:left w:color="1f4e79" w:space="0" w:sz="4" w:val="single"/>
          <w:bottom w:color="1f4e79" w:space="0" w:sz="4" w:val="single"/>
          <w:right w:color="1f4e79" w:space="0" w:sz="4" w:val="single"/>
          <w:insideH w:color="1f4e79" w:space="0" w:sz="4" w:val="single"/>
          <w:insideV w:color="1f4e79" w:space="0" w:sz="4" w:val="single"/>
        </w:tblBorders>
        <w:tblLayout w:type="fixed"/>
        <w:tblLook w:val="0400"/>
      </w:tblPr>
      <w:tblGrid>
        <w:gridCol w:w="11341"/>
        <w:tblGridChange w:id="0">
          <w:tblGrid>
            <w:gridCol w:w="11341"/>
          </w:tblGrid>
        </w:tblGridChange>
      </w:tblGrid>
      <w:tr>
        <w:trPr>
          <w:cantSplit w:val="0"/>
          <w:tblHeader w:val="0"/>
        </w:trPr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1C9">
            <w:pPr>
              <w:spacing w:before="20" w:line="276" w:lineRule="auto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DECLARAÇÕES, AUTORIZAÇÕES E ASSINATURA DO(A) CONTRATANTE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before="84" w:lineRule="auto"/>
              <w:jc w:val="both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A contratante declara que: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fornecido acesso ao Contrato de Prestação Continuada de Serviços ou Cobertura de Custos Assistenciais na Forma de Plano Privado de Assistência à Saúde (Condições Gerais), e está ciente que o documento digital está disponível para download no site da Contratada.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fornecido antes e no ato da contratação, respectivamente, o Manual de Orientação para Contratação de Plano de Saúde e o Guia de Leitura Contratual, os quais estão disponíveis para consulta no link enviado por e-mail.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obriga-se a fornecer ao beneficiário o GLC, MPS e cópia do contrato.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oferecido pela contratada o plano Referência PJ – 485.339/20-3, conforme determina a lei nº 9656/98, art. 10, §2º, como sendo o plano com segmentação assistência referência que inclui as segmentações ambulatorial, hospitalar, obstetrícia e urgência/emergência integral após 24 horas, em acomodação padrão enfermaria, entretanto, a oferta não foi aceita, sendo a opção final pelo plano ora contratado.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cientificada que a operadora oferece produtos odontológicos em sistema exclusivo de pré-pagamento.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cientificada que o atendimento assistencial será de acordo com a área de atuação do produto e seus prestadores disponíveis na localidade.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foi cientificada que os instrumentos contratuais relacionados aos produtos poderão ser disponibilizados de forma física ou virtual, podendo, nesse caso ser firmado mediante assinatura eletrônica, a qual dá plena validade, ou física.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as informações prestadas são verdadeiras e completas e sendo de sua inteira responsabilidade quaisquer omissões ou falsidades, sob as penas da lei.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contratante autoriza a operadora proceder às comunicações e cobranças por meio físico, de forma digital, por e-mail e/ou WhatsApp informados nesta proposta.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CONTRATANTE DECLARA SEU PRÉ CONSENTIMENTO ÀS ATUALIZAÇÕES DA TABELA DE PROCEDIMENTOS ODONTOLÓGICOS GARANTIDOS EM PÓS PAGAMENTO, CONSTITUINDO AS INFORMAÇÕES POR E-MAIL, WHATSAPP, APLICATIVOS, MENSAGENS ELETRÔNICAS, CARTAS, EM ADITIVOS CONTRATUAIS AO PLANO ODONTOLÓGICO, PARA TODOS OS FINS DE DIREITO.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1E1">
            <w:pPr>
              <w:widowControl w:val="0"/>
              <w:tabs>
                <w:tab w:val="left" w:leader="none" w:pos="6586"/>
              </w:tabs>
              <w:spacing w:before="68"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1E2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1960" w:firstLine="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1960" w:firstLine="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1960" w:firstLine="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1960" w:firstLine="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1E9">
            <w:pPr>
              <w:widowControl w:val="0"/>
              <w:tabs>
                <w:tab w:val="left" w:leader="none" w:pos="6586"/>
              </w:tabs>
              <w:spacing w:before="68" w:line="138" w:lineRule="auto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ASSINATURA DO REPRESENTANTE LEGAL DA CONTRATANTE</w:t>
            </w:r>
          </w:p>
          <w:p w:rsidR="00000000" w:rsidDel="00000000" w:rsidP="00000000" w:rsidRDefault="00000000" w:rsidRPr="00000000" w14:paraId="000001EA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1960" w:firstLine="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tabs>
                <w:tab w:val="left" w:leader="none" w:pos="6586"/>
              </w:tabs>
              <w:spacing w:before="68" w:line="138" w:lineRule="auto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C">
            <w:pPr>
              <w:widowControl w:val="0"/>
              <w:tabs>
                <w:tab w:val="left" w:leader="none" w:pos="6586"/>
              </w:tabs>
              <w:spacing w:before="68" w:line="138" w:lineRule="auto"/>
              <w:ind w:left="1960" w:firstLine="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701" w:left="567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Gothic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V202402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3"/>
      <w:tblW w:w="107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99"/>
      <w:gridCol w:w="6459"/>
      <w:gridCol w:w="1614"/>
      <w:tblGridChange w:id="0">
        <w:tblGrid>
          <w:gridCol w:w="2699"/>
          <w:gridCol w:w="6459"/>
          <w:gridCol w:w="161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1EF">
          <w:pPr>
            <w:spacing w:before="20" w:lineRule="auto"/>
            <w:jc w:val="center"/>
            <w:rPr>
              <w:rFonts w:ascii="Arial Narrow" w:cs="Arial Narrow" w:eastAsia="Arial Narrow" w:hAnsi="Arial Narrow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F0">
          <w:pPr>
            <w:spacing w:before="20" w:lineRule="auto"/>
            <w:jc w:val="center"/>
            <w:rPr>
              <w:rFonts w:ascii="Arial Narrow" w:cs="Arial Narrow" w:eastAsia="Arial Narrow" w:hAnsi="Arial Narrow"/>
              <w:b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rtl w:val="0"/>
            </w:rPr>
            <w:t xml:space="preserve">                       PROPOSTA DE ADESÃO AO CONTRATO COLETIVO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-1777999</wp:posOffset>
                </wp:positionH>
                <wp:positionV relativeFrom="paragraph">
                  <wp:posOffset>-266699</wp:posOffset>
                </wp:positionV>
                <wp:extent cx="2486025" cy="762000"/>
                <wp:effectExtent b="0" l="0" r="0" t="0"/>
                <wp:wrapNone/>
                <wp:docPr descr="Uma imagem contendo objeto, relógio, medidor&#10;&#10;Descrição gerada automaticamente" id="1370736424" name="image1.png"/>
                <a:graphic>
                  <a:graphicData uri="http://schemas.openxmlformats.org/drawingml/2006/picture">
                    <pic:pic>
                      <pic:nvPicPr>
                        <pic:cNvPr descr="Uma imagem contendo objeto, relógio, medidor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2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F1">
          <w:pPr>
            <w:spacing w:before="20" w:lineRule="auto"/>
            <w:jc w:val="center"/>
            <w:rPr>
              <w:rFonts w:ascii="Arial Narrow" w:cs="Arial Narrow" w:eastAsia="Arial Narrow" w:hAnsi="Arial Narrow"/>
              <w:b w:val="1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rtl w:val="0"/>
            </w:rPr>
            <w:t xml:space="preserve">                      EMPRESARIAL</w:t>
          </w:r>
        </w:p>
        <w:p w:rsidR="00000000" w:rsidDel="00000000" w:rsidP="00000000" w:rsidRDefault="00000000" w:rsidRPr="00000000" w14:paraId="000001F2">
          <w:pPr>
            <w:spacing w:before="20" w:lineRule="auto"/>
            <w:jc w:val="center"/>
            <w:rPr>
              <w:rFonts w:ascii="Arial Narrow" w:cs="Arial Narrow" w:eastAsia="Arial Narrow" w:hAnsi="Arial Narrow"/>
              <w:b w:val="1"/>
              <w:u w:val="singl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rtl w:val="0"/>
            </w:rPr>
            <w:t xml:space="preserve">                      </w:t>
          </w:r>
          <w:r w:rsidDel="00000000" w:rsidR="00000000" w:rsidRPr="00000000">
            <w:rPr>
              <w:rFonts w:ascii="Arial Narrow" w:cs="Arial Narrow" w:eastAsia="Arial Narrow" w:hAnsi="Arial Narrow"/>
              <w:b w:val="1"/>
              <w:color w:val="ff0000"/>
              <w:u w:val="single"/>
              <w:rtl w:val="0"/>
            </w:rPr>
            <w:t xml:space="preserve">(EXCLUSIVA PARA CONTRATOS VIGENTES)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F3">
          <w:pPr>
            <w:spacing w:before="20" w:line="276" w:lineRule="auto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Nº da Proposta</w:t>
          </w:r>
        </w:p>
        <w:p w:rsidR="00000000" w:rsidDel="00000000" w:rsidP="00000000" w:rsidRDefault="00000000" w:rsidRPr="00000000" w14:paraId="000001F4">
          <w:pPr>
            <w:spacing w:before="20" w:line="276" w:lineRule="auto"/>
            <w:jc w:val="center"/>
            <w:rPr>
              <w:rFonts w:ascii="Arial Narrow" w:cs="Arial Narrow" w:eastAsia="Arial Narrow" w:hAnsi="Arial Narrow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sz w:val="20"/>
              <w:szCs w:val="20"/>
              <w:rtl w:val="0"/>
            </w:rPr>
            <w:t xml:space="preserve">_______________</w:t>
          </w:r>
        </w:p>
        <w:p w:rsidR="00000000" w:rsidDel="00000000" w:rsidP="00000000" w:rsidRDefault="00000000" w:rsidRPr="00000000" w14:paraId="000001F5">
          <w:pPr>
            <w:spacing w:before="20" w:line="276" w:lineRule="auto"/>
            <w:jc w:val="center"/>
            <w:rPr>
              <w:rFonts w:ascii="Arial Narrow" w:cs="Arial Narrow" w:eastAsia="Arial Narrow" w:hAnsi="Arial Narrow"/>
            </w:rPr>
          </w:pPr>
          <w:r w:rsidDel="00000000" w:rsidR="00000000" w:rsidRPr="00000000">
            <w:rPr>
              <w:rFonts w:ascii="Arial Narrow" w:cs="Arial Narrow" w:eastAsia="Arial Narrow" w:hAnsi="Arial Narrow"/>
              <w:rtl w:val="0"/>
            </w:rPr>
            <w:t xml:space="preserve">Nº do Contrato de origem</w:t>
          </w:r>
        </w:p>
        <w:p w:rsidR="00000000" w:rsidDel="00000000" w:rsidP="00000000" w:rsidRDefault="00000000" w:rsidRPr="00000000" w14:paraId="000001F6">
          <w:pPr>
            <w:spacing w:before="20" w:line="276" w:lineRule="auto"/>
            <w:jc w:val="center"/>
            <w:rPr>
              <w:rFonts w:ascii="Arial Narrow" w:cs="Arial Narrow" w:eastAsia="Arial Narrow" w:hAnsi="Arial Narrow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sz w:val="20"/>
              <w:szCs w:val="20"/>
              <w:rtl w:val="0"/>
            </w:rPr>
            <w:t xml:space="preserve">_______________</w:t>
          </w:r>
        </w:p>
      </w:tc>
    </w:tr>
  </w:tbl>
  <w:p w:rsidR="00000000" w:rsidDel="00000000" w:rsidP="00000000" w:rsidRDefault="00000000" w:rsidRPr="00000000" w14:paraId="000001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6E1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D03D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03D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03DFE"/>
  </w:style>
  <w:style w:type="paragraph" w:styleId="Rodap">
    <w:name w:val="footer"/>
    <w:basedOn w:val="Normal"/>
    <w:link w:val="RodapChar"/>
    <w:uiPriority w:val="99"/>
    <w:unhideWhenUsed w:val="1"/>
    <w:rsid w:val="00D03D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03DFE"/>
  </w:style>
  <w:style w:type="paragraph" w:styleId="PargrafodaLista">
    <w:name w:val="List Paragraph"/>
    <w:basedOn w:val="Normal"/>
    <w:uiPriority w:val="34"/>
    <w:qFormat w:val="1"/>
    <w:rsid w:val="00491B3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F53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F539D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932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932F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932F4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932F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932F4"/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paragraph" w:styleId="Reviso">
    <w:name w:val="Revision"/>
    <w:hidden w:val="1"/>
    <w:uiPriority w:val="99"/>
    <w:semiHidden w:val="1"/>
    <w:rsid w:val="007735D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4b4vcrjIq8OSJj+msSihfsmx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zgAciExZHNiNG0tcDJ6bXlCbU03WVlXZWFhcmRrT3ZWcnQw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2023-04-28T07:41:00Z</dcterms:created>
  <dc:creator>Henry Refundini</dc:creator>
</cp:coreProperties>
</file>